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275A" w14:textId="6AC63197" w:rsidR="00CD5373" w:rsidRDefault="00E53CFE">
      <w:pPr>
        <w:spacing w:before="211" w:line="284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6"/>
        </w:rPr>
      </w:pPr>
      <w:r>
        <w:pict w14:anchorId="11E12766">
          <v:line id="_x0000_s1030" style="position:absolute;left:0;text-align:left;z-index:251659264;mso-position-horizontal-relative:page;mso-position-vertical-relative:page" from="69.35pt,57.8pt" to="524.4pt,57.8pt" strokecolor="#1e477c" strokeweight="1.2pt">
            <w10:wrap anchorx="page" anchory="page"/>
          </v:line>
        </w:pict>
      </w:r>
      <w:r w:rsidR="00000000">
        <w:rPr>
          <w:rFonts w:ascii="Arial" w:eastAsia="Arial" w:hAnsi="Arial"/>
          <w:b/>
          <w:color w:val="000000"/>
          <w:spacing w:val="-1"/>
          <w:sz w:val="26"/>
        </w:rPr>
        <w:t>Call for Papers</w:t>
      </w:r>
    </w:p>
    <w:p w14:paraId="11E1275B" w14:textId="2E2D5A27" w:rsidR="00CD5373" w:rsidRDefault="001C3308">
      <w:pPr>
        <w:spacing w:before="103" w:line="277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Journal of Scheduling</w:t>
      </w:r>
    </w:p>
    <w:p w14:paraId="11E1275C" w14:textId="276804BD" w:rsidR="00CD5373" w:rsidRDefault="00000000">
      <w:pPr>
        <w:spacing w:before="102" w:after="240" w:line="277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Special </w:t>
      </w:r>
      <w:r w:rsidR="00B7021D">
        <w:rPr>
          <w:rFonts w:ascii="Arial" w:eastAsia="Arial" w:hAnsi="Arial"/>
          <w:color w:val="000000"/>
          <w:sz w:val="24"/>
        </w:rPr>
        <w:t>Issue</w:t>
      </w:r>
      <w:r>
        <w:rPr>
          <w:rFonts w:ascii="Arial" w:eastAsia="Arial" w:hAnsi="Arial"/>
          <w:color w:val="000000"/>
          <w:sz w:val="24"/>
        </w:rPr>
        <w:t>: The Practice and Theory of Automated Timetabling</w:t>
      </w:r>
    </w:p>
    <w:p w14:paraId="11E1275E" w14:textId="2C05DC9C" w:rsidR="00CD5373" w:rsidRPr="00282FCA" w:rsidRDefault="00000000" w:rsidP="00CC4B83">
      <w:pPr>
        <w:spacing w:before="163" w:line="268" w:lineRule="exact"/>
        <w:textAlignment w:val="baseline"/>
        <w:rPr>
          <w:rFonts w:ascii="Tahoma" w:eastAsia="Tahoma" w:hAnsi="Tahoma"/>
          <w:color w:val="000000"/>
          <w:sz w:val="19"/>
          <w:szCs w:val="19"/>
        </w:rPr>
      </w:pPr>
      <w:r w:rsidRPr="00282FCA">
        <w:rPr>
          <w:sz w:val="19"/>
          <w:szCs w:val="19"/>
        </w:rPr>
        <w:pict w14:anchorId="11E12767">
          <v:line id="_x0000_s1029" style="position:absolute;z-index:251660288;mso-position-horizontal-relative:page;mso-position-vertical-relative:page" from="69.35pt,131.95pt" to="524.4pt,131.95pt" strokecolor="#1e477c" strokeweight="1.2pt">
            <w10:wrap anchorx="page" anchory="page"/>
          </v:line>
        </w:pict>
      </w:r>
      <w:r w:rsidRPr="00282FCA">
        <w:rPr>
          <w:rFonts w:ascii="Tahoma" w:eastAsia="Tahoma" w:hAnsi="Tahoma"/>
          <w:color w:val="000000"/>
          <w:sz w:val="19"/>
          <w:szCs w:val="19"/>
        </w:rPr>
        <w:t xml:space="preserve">The </w:t>
      </w:r>
      <w:r w:rsidR="00A23420" w:rsidRPr="00282FCA">
        <w:rPr>
          <w:rFonts w:ascii="Tahoma" w:eastAsia="Tahoma" w:hAnsi="Tahoma"/>
          <w:color w:val="000000"/>
          <w:sz w:val="19"/>
          <w:szCs w:val="19"/>
        </w:rPr>
        <w:t>Journal of Scheduling</w:t>
      </w:r>
      <w:r w:rsidR="00A23420" w:rsidRPr="00282FCA">
        <w:rPr>
          <w:rFonts w:ascii="Tahoma" w:eastAsia="Tahoma" w:hAnsi="Tahoma"/>
          <w:color w:val="000000"/>
          <w:sz w:val="19"/>
          <w:szCs w:val="19"/>
        </w:rPr>
        <w:t xml:space="preserve"> </w:t>
      </w:r>
      <w:r w:rsidRPr="00282FCA">
        <w:rPr>
          <w:rFonts w:ascii="Tahoma" w:eastAsia="Tahoma" w:hAnsi="Tahoma"/>
          <w:color w:val="000000"/>
          <w:sz w:val="19"/>
          <w:szCs w:val="19"/>
        </w:rPr>
        <w:t xml:space="preserve">seeks submissions for a special </w:t>
      </w:r>
      <w:r w:rsidR="00B7021D" w:rsidRPr="00282FCA">
        <w:rPr>
          <w:rFonts w:ascii="Tahoma" w:eastAsia="Tahoma" w:hAnsi="Tahoma"/>
          <w:color w:val="000000"/>
          <w:sz w:val="19"/>
          <w:szCs w:val="19"/>
        </w:rPr>
        <w:t>issue</w:t>
      </w:r>
      <w:r w:rsidRPr="00282FCA">
        <w:rPr>
          <w:rFonts w:ascii="Tahoma" w:eastAsia="Tahoma" w:hAnsi="Tahoma"/>
          <w:color w:val="000000"/>
          <w:sz w:val="19"/>
          <w:szCs w:val="19"/>
        </w:rPr>
        <w:t xml:space="preserve"> on the Practice and Theory of Automated Timetabling.</w:t>
      </w:r>
      <w:r w:rsidR="00CC4B83" w:rsidRPr="00282FCA">
        <w:rPr>
          <w:rFonts w:ascii="Tahoma" w:eastAsia="Tahoma" w:hAnsi="Tahoma"/>
          <w:color w:val="000000"/>
          <w:sz w:val="19"/>
          <w:szCs w:val="19"/>
        </w:rPr>
        <w:t xml:space="preserve"> </w:t>
      </w:r>
      <w:r w:rsidRPr="00282FCA">
        <w:rPr>
          <w:rFonts w:ascii="Tahoma" w:eastAsia="Tahoma" w:hAnsi="Tahoma"/>
          <w:color w:val="000000"/>
          <w:sz w:val="19"/>
          <w:szCs w:val="19"/>
        </w:rPr>
        <w:t xml:space="preserve">The submission deadline is </w:t>
      </w:r>
      <w:r w:rsidR="003D0FE6" w:rsidRPr="00282FCA">
        <w:rPr>
          <w:rFonts w:ascii="Tahoma" w:eastAsia="Tahoma" w:hAnsi="Tahoma"/>
          <w:b/>
          <w:color w:val="000000"/>
          <w:sz w:val="19"/>
          <w:szCs w:val="19"/>
        </w:rPr>
        <w:t xml:space="preserve">15 </w:t>
      </w:r>
      <w:proofErr w:type="gramStart"/>
      <w:r w:rsidR="003D0FE6" w:rsidRPr="00282FCA">
        <w:rPr>
          <w:rFonts w:ascii="Tahoma" w:eastAsia="Tahoma" w:hAnsi="Tahoma"/>
          <w:b/>
          <w:color w:val="000000"/>
          <w:sz w:val="19"/>
          <w:szCs w:val="19"/>
        </w:rPr>
        <w:t>January,</w:t>
      </w:r>
      <w:proofErr w:type="gramEnd"/>
      <w:r w:rsidR="003D0FE6" w:rsidRPr="00282FCA">
        <w:rPr>
          <w:rFonts w:ascii="Tahoma" w:eastAsia="Tahoma" w:hAnsi="Tahoma"/>
          <w:b/>
          <w:color w:val="000000"/>
          <w:sz w:val="19"/>
          <w:szCs w:val="19"/>
        </w:rPr>
        <w:t xml:space="preserve"> 2025</w:t>
      </w:r>
      <w:r w:rsidRPr="00282FCA">
        <w:rPr>
          <w:rFonts w:ascii="Tahoma" w:eastAsia="Tahoma" w:hAnsi="Tahoma"/>
          <w:color w:val="000000"/>
          <w:sz w:val="19"/>
          <w:szCs w:val="19"/>
        </w:rPr>
        <w:t>.</w:t>
      </w:r>
    </w:p>
    <w:p w14:paraId="11E1275F" w14:textId="3B7305C3" w:rsidR="00CD5373" w:rsidRPr="00282FCA" w:rsidRDefault="0041761E">
      <w:pPr>
        <w:spacing w:before="312" w:after="283" w:line="232" w:lineRule="exact"/>
        <w:textAlignment w:val="baseline"/>
        <w:rPr>
          <w:rFonts w:ascii="Tahoma" w:eastAsia="Tahoma" w:hAnsi="Tahoma"/>
          <w:color w:val="000000"/>
          <w:spacing w:val="4"/>
          <w:sz w:val="19"/>
          <w:szCs w:val="19"/>
        </w:rPr>
      </w:pPr>
      <w:r w:rsidRPr="00282FCA">
        <w:rPr>
          <w:sz w:val="19"/>
          <w:szCs w:val="19"/>
        </w:rPr>
        <w:pict w14:anchorId="11E1276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4.65pt;margin-top:209.85pt;width:214.35pt;height:243.15pt;z-index:-251659264;mso-wrap-distance-left:0;mso-wrap-distance-right:0;mso-position-horizontal-relative:page;mso-position-vertical-relative:page" filled="f" stroked="f">
            <v:textbox inset="0,0,0,0">
              <w:txbxContent>
                <w:p w14:paraId="11E1276E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5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  <w:t>Educational Timetabling</w:t>
                  </w:r>
                </w:p>
                <w:p w14:paraId="11E1276F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  <w:t>Timetabling in Transport</w:t>
                  </w:r>
                </w:p>
                <w:p w14:paraId="11E12770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5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  <w:t>Employee Rostering</w:t>
                  </w:r>
                </w:p>
                <w:p w14:paraId="11E12771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  <w:t>Sports Timetabling</w:t>
                  </w:r>
                </w:p>
                <w:p w14:paraId="11E12772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  <w:t>Timetabling in Healthcare</w:t>
                  </w:r>
                </w:p>
                <w:p w14:paraId="11E12773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8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8"/>
                      <w:sz w:val="19"/>
                    </w:rPr>
                    <w:t>Mathematical Programming</w:t>
                  </w:r>
                </w:p>
                <w:p w14:paraId="11E12774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1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8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8"/>
                      <w:sz w:val="19"/>
                    </w:rPr>
                    <w:t>Constraint-Based Methods</w:t>
                  </w:r>
                </w:p>
                <w:p w14:paraId="11E12775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7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4"/>
                      <w:sz w:val="19"/>
                    </w:rPr>
                    <w:t>Expert Systems</w:t>
                  </w:r>
                </w:p>
                <w:p w14:paraId="11E12776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  <w:t>Knowledge Based Systems</w:t>
                  </w:r>
                </w:p>
                <w:p w14:paraId="11E12777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3"/>
                      <w:sz w:val="19"/>
                    </w:rPr>
                    <w:t>Fuzzy Systems</w:t>
                  </w:r>
                </w:p>
                <w:p w14:paraId="11E12778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1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4"/>
                      <w:sz w:val="19"/>
                    </w:rPr>
                    <w:t>Heuristic Search</w:t>
                  </w:r>
                </w:p>
                <w:p w14:paraId="11E12779" w14:textId="77777777" w:rsidR="00CD5373" w:rsidRDefault="00000000">
                  <w:pPr>
                    <w:numPr>
                      <w:ilvl w:val="0"/>
                      <w:numId w:val="1"/>
                    </w:numPr>
                    <w:spacing w:line="267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Metaheuristics (e.g., Evolutionary Computation, Simulated Annealing, Tabu Search, Ant Colony Methods)</w:t>
                  </w:r>
                </w:p>
                <w:p w14:paraId="797A2691" w14:textId="77777777" w:rsidR="00C85BE9" w:rsidRDefault="00000000" w:rsidP="00C85BE9">
                  <w:pPr>
                    <w:numPr>
                      <w:ilvl w:val="0"/>
                      <w:numId w:val="1"/>
                    </w:numPr>
                    <w:spacing w:before="35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Systems to Build Systems (e.g., Hyper-heuristics, Algorithm Portfolios</w:t>
                  </w:r>
                  <w:r w:rsidR="002775E3">
                    <w:rPr>
                      <w:rFonts w:ascii="Tahoma" w:eastAsia="Tahoma" w:hAnsi="Tahoma"/>
                      <w:color w:val="000000"/>
                      <w:sz w:val="19"/>
                    </w:rPr>
                    <w:t>, Algorithm Configuration</w:t>
                  </w: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)</w:t>
                  </w:r>
                  <w:r w:rsidR="00C85BE9" w:rsidRPr="00C85BE9"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  <w:t xml:space="preserve"> </w:t>
                  </w:r>
                </w:p>
                <w:p w14:paraId="11E1277A" w14:textId="6A1EABAC" w:rsidR="00CD5373" w:rsidRPr="00C85BE9" w:rsidRDefault="00C85BE9" w:rsidP="00276364">
                  <w:pPr>
                    <w:numPr>
                      <w:ilvl w:val="0"/>
                      <w:numId w:val="1"/>
                    </w:numPr>
                    <w:spacing w:before="2" w:line="265" w:lineRule="exact"/>
                    <w:ind w:left="360" w:right="216" w:hanging="360"/>
                    <w:textAlignment w:val="baseline"/>
                    <w:rPr>
                      <w:rFonts w:ascii="Tahoma" w:eastAsia="Tahoma" w:hAnsi="Tahoma"/>
                      <w:color w:val="000000"/>
                      <w:sz w:val="19"/>
                    </w:rPr>
                  </w:pPr>
                  <w:r w:rsidRPr="00C85BE9"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  <w:t xml:space="preserve">Graph </w:t>
                  </w:r>
                  <w:proofErr w:type="spellStart"/>
                  <w:r w:rsidRPr="00C85BE9"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  <w:t>Colouring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C85BE9" w:rsidRPr="00282FCA">
        <w:rPr>
          <w:sz w:val="19"/>
          <w:szCs w:val="19"/>
        </w:rPr>
        <w:pict w14:anchorId="11E1276A">
          <v:shape id="_x0000_s1026" type="#_x0000_t202" style="position:absolute;margin-left:297.25pt;margin-top:209.85pt;width:226.7pt;height:243.15pt;z-index:-251658240;mso-wrap-distance-left:0;mso-wrap-distance-right:0;mso-position-horizontal-relative:page;mso-position-vertical-relative:page" filled="f" stroked="f">
            <v:textbox inset="0,0,0,0">
              <w:txbxContent>
                <w:p w14:paraId="34220987" w14:textId="77777777" w:rsidR="00561CA3" w:rsidRDefault="00561CA3">
                  <w:pPr>
                    <w:numPr>
                      <w:ilvl w:val="0"/>
                      <w:numId w:val="1"/>
                    </w:numPr>
                    <w:spacing w:before="35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</w:pPr>
                  <w:r w:rsidRPr="00561CA3"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  <w:t>Trustworthiness, Fairness and Ethical Issues in Timetabling</w:t>
                  </w:r>
                </w:p>
                <w:p w14:paraId="11E1277E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5"/>
                      <w:sz w:val="19"/>
                    </w:rPr>
                    <w:t>Resource Capacity Planning</w:t>
                  </w:r>
                </w:p>
                <w:p w14:paraId="11E1277F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pacing w:val="7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7"/>
                      <w:sz w:val="19"/>
                    </w:rPr>
                    <w:t>Parallel/Distributed Computing</w:t>
                  </w:r>
                </w:p>
                <w:p w14:paraId="11E12780" w14:textId="77777777" w:rsidR="00CD5373" w:rsidRDefault="00000000">
                  <w:pPr>
                    <w:numPr>
                      <w:ilvl w:val="0"/>
                      <w:numId w:val="1"/>
                    </w:numPr>
                    <w:spacing w:line="268" w:lineRule="exact"/>
                    <w:ind w:left="360" w:hanging="360"/>
                    <w:textAlignment w:val="baseline"/>
                    <w:rPr>
                      <w:rFonts w:ascii="Tahoma" w:eastAsia="Tahoma" w:hAnsi="Tahoma"/>
                      <w:color w:val="000000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 xml:space="preserve">Hybrid Methods (e.g., Memetic Computing,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Matheuristics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)</w:t>
                  </w:r>
                </w:p>
                <w:p w14:paraId="11E12781" w14:textId="66D04DC7" w:rsidR="00CD5373" w:rsidRDefault="00000000">
                  <w:pPr>
                    <w:numPr>
                      <w:ilvl w:val="0"/>
                      <w:numId w:val="1"/>
                    </w:numPr>
                    <w:spacing w:before="3" w:line="268" w:lineRule="exact"/>
                    <w:ind w:left="360" w:right="576" w:hanging="360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Machine Learning (e.g., Data Mining, Classifier Systems, Neural Networks</w:t>
                  </w:r>
                  <w:r w:rsidR="00370CF7">
                    <w:rPr>
                      <w:rFonts w:ascii="Tahoma" w:eastAsia="Tahoma" w:hAnsi="Tahoma"/>
                      <w:color w:val="000000"/>
                      <w:sz w:val="19"/>
                    </w:rPr>
                    <w:t xml:space="preserve">, </w:t>
                  </w:r>
                  <w:r w:rsidR="00370CF7" w:rsidRPr="00370CF7">
                    <w:rPr>
                      <w:rFonts w:ascii="Tahoma" w:eastAsia="Tahoma" w:hAnsi="Tahoma"/>
                      <w:color w:val="000000"/>
                      <w:sz w:val="19"/>
                      <w:lang/>
                    </w:rPr>
                    <w:t>Reinforcement Learning, Deep Learning</w:t>
                  </w: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)</w:t>
                  </w:r>
                </w:p>
                <w:p w14:paraId="11E12782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pacing w:val="8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8"/>
                      <w:sz w:val="19"/>
                    </w:rPr>
                    <w:t>Multi-objective Approaches</w:t>
                  </w:r>
                </w:p>
                <w:p w14:paraId="11E12783" w14:textId="77777777" w:rsidR="00CD5373" w:rsidRDefault="00000000">
                  <w:pPr>
                    <w:numPr>
                      <w:ilvl w:val="0"/>
                      <w:numId w:val="1"/>
                    </w:numPr>
                    <w:spacing w:before="36" w:line="233" w:lineRule="exact"/>
                    <w:ind w:left="360" w:hanging="360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pacing w:val="7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7"/>
                      <w:sz w:val="19"/>
                    </w:rPr>
                    <w:t>Multi-criteria Decision Making</w:t>
                  </w:r>
                </w:p>
                <w:p w14:paraId="11E12784" w14:textId="715227B1" w:rsidR="00CD5373" w:rsidRPr="0099301D" w:rsidRDefault="00000000" w:rsidP="004E6A1D">
                  <w:pPr>
                    <w:numPr>
                      <w:ilvl w:val="0"/>
                      <w:numId w:val="1"/>
                    </w:numPr>
                    <w:spacing w:line="266" w:lineRule="exact"/>
                    <w:ind w:left="360" w:right="1728" w:hanging="360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z w:val="19"/>
                    </w:rPr>
                  </w:pPr>
                  <w:r w:rsidRPr="0099301D">
                    <w:rPr>
                      <w:rFonts w:ascii="Tahoma" w:eastAsia="Tahoma" w:hAnsi="Tahoma"/>
                      <w:color w:val="000000"/>
                      <w:sz w:val="19"/>
                    </w:rPr>
                    <w:t>Foundational Studies</w:t>
                  </w:r>
                  <w:r w:rsidR="00C85BE9">
                    <w:rPr>
                      <w:rFonts w:ascii="Tahoma" w:eastAsia="Tahoma" w:hAnsi="Tahoma"/>
                      <w:color w:val="000000"/>
                      <w:sz w:val="19"/>
                    </w:rPr>
                    <w:t xml:space="preserve"> </w:t>
                  </w:r>
                  <w:r w:rsidRPr="0099301D">
                    <w:rPr>
                      <w:rFonts w:ascii="Tahoma" w:eastAsia="Tahoma" w:hAnsi="Tahoma"/>
                      <w:color w:val="000000"/>
                      <w:sz w:val="19"/>
                    </w:rPr>
                    <w:t>(e.g., Complexity Issues</w:t>
                  </w:r>
                  <w:r w:rsidR="0099301D" w:rsidRPr="0099301D">
                    <w:rPr>
                      <w:rFonts w:ascii="Tahoma" w:eastAsia="Tahoma" w:hAnsi="Tahoma"/>
                      <w:color w:val="000000"/>
                      <w:sz w:val="19"/>
                    </w:rPr>
                    <w:t xml:space="preserve">, </w:t>
                  </w:r>
                  <w:r w:rsidR="0099301D" w:rsidRPr="0099301D">
                    <w:rPr>
                      <w:rFonts w:ascii="Tahoma" w:eastAsia="Tahoma" w:hAnsi="Tahoma"/>
                      <w:color w:val="000000"/>
                      <w:sz w:val="19"/>
                    </w:rPr>
                    <w:t xml:space="preserve">Instance </w:t>
                  </w:r>
                  <w:r w:rsidR="0041761E">
                    <w:rPr>
                      <w:rFonts w:ascii="Tahoma" w:eastAsia="Tahoma" w:hAnsi="Tahoma"/>
                      <w:color w:val="000000"/>
                      <w:sz w:val="19"/>
                    </w:rPr>
                    <w:t>S</w:t>
                  </w:r>
                  <w:r w:rsidR="0099301D" w:rsidRPr="0099301D">
                    <w:rPr>
                      <w:rFonts w:ascii="Tahoma" w:eastAsia="Tahoma" w:hAnsi="Tahoma"/>
                      <w:color w:val="000000"/>
                      <w:sz w:val="19"/>
                    </w:rPr>
                    <w:t xml:space="preserve">pace </w:t>
                  </w:r>
                  <w:r w:rsidR="0041761E">
                    <w:rPr>
                      <w:rFonts w:ascii="Tahoma" w:eastAsia="Tahoma" w:hAnsi="Tahoma"/>
                      <w:color w:val="000000"/>
                      <w:sz w:val="19"/>
                    </w:rPr>
                    <w:t>A</w:t>
                  </w:r>
                  <w:r w:rsidR="0099301D" w:rsidRPr="0099301D">
                    <w:rPr>
                      <w:rFonts w:ascii="Tahoma" w:eastAsia="Tahoma" w:hAnsi="Tahoma"/>
                      <w:color w:val="000000"/>
                      <w:sz w:val="19"/>
                    </w:rPr>
                    <w:t>nalysis</w:t>
                  </w:r>
                  <w:r w:rsidRPr="0099301D">
                    <w:rPr>
                      <w:rFonts w:ascii="Tahoma" w:eastAsia="Tahoma" w:hAnsi="Tahoma"/>
                      <w:color w:val="000000"/>
                      <w:sz w:val="19"/>
                    </w:rPr>
                    <w:t>)</w:t>
                  </w:r>
                </w:p>
                <w:p w14:paraId="11E12785" w14:textId="32C6B54B" w:rsidR="00CD5373" w:rsidRDefault="00000000">
                  <w:pPr>
                    <w:numPr>
                      <w:ilvl w:val="0"/>
                      <w:numId w:val="1"/>
                    </w:numPr>
                    <w:spacing w:before="2" w:line="266" w:lineRule="exact"/>
                    <w:ind w:left="360" w:right="288" w:hanging="360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Timetabling Tools and Applications (e.g., Interactive</w:t>
                  </w:r>
                  <w:r w:rsidR="003A2620">
                    <w:rPr>
                      <w:rFonts w:ascii="Tahoma" w:eastAsia="Tahoma" w:hAnsi="Tahoma"/>
                      <w:color w:val="000000"/>
                      <w:sz w:val="19"/>
                    </w:rPr>
                    <w:t>/</w:t>
                  </w: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 xml:space="preserve">Batch Systems, Standard Data Formats, </w:t>
                  </w:r>
                  <w:r w:rsidR="003A2620">
                    <w:rPr>
                      <w:rFonts w:ascii="Tahoma" w:eastAsia="Tahoma" w:hAnsi="Tahoma"/>
                      <w:color w:val="000000"/>
                      <w:sz w:val="19"/>
                    </w:rPr>
                    <w:t xml:space="preserve">Benchmarking, </w:t>
                  </w: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Ontologies, Experiences)</w:t>
                  </w:r>
                </w:p>
              </w:txbxContent>
            </v:textbox>
            <w10:wrap type="square" anchorx="page" anchory="page"/>
          </v:shape>
        </w:pict>
      </w:r>
      <w:r w:rsidR="00DA6C09" w:rsidRPr="003D0FE6">
        <w:rPr>
          <w:sz w:val="20"/>
          <w:szCs w:val="20"/>
        </w:rPr>
        <w:pict w14:anchorId="11E12768">
          <v:shape id="_x0000_s1028" type="#_x0000_t202" style="position:absolute;margin-left:68.95pt;margin-top:208pt;width:455pt;height:245pt;z-index:-251660288;mso-wrap-distance-left:0;mso-wrap-distance-right:0;mso-wrap-distance-bottom:24.55pt;mso-position-horizontal-relative:page;mso-position-vertical-relative:page" fillcolor="#66fcc1" stroked="f">
            <v:textbox style="mso-next-textbox:#_x0000_s1028" inset="0,0,0,0">
              <w:txbxContent>
                <w:p w14:paraId="11E1276D" w14:textId="77777777" w:rsidR="00CD5373" w:rsidRDefault="00CD5373"/>
              </w:txbxContent>
            </v:textbox>
            <w10:wrap type="square" anchorx="page" anchory="page"/>
          </v:shape>
        </w:pict>
      </w:r>
      <w:r w:rsidR="00000000" w:rsidRPr="00282FCA">
        <w:rPr>
          <w:rFonts w:ascii="Tahoma" w:eastAsia="Tahoma" w:hAnsi="Tahoma"/>
          <w:color w:val="000000"/>
          <w:spacing w:val="4"/>
          <w:sz w:val="19"/>
          <w:szCs w:val="19"/>
        </w:rPr>
        <w:t>The main topics of interest and themes of the special issue include (but are not limited to):</w:t>
      </w:r>
    </w:p>
    <w:p w14:paraId="11E12760" w14:textId="739FE2CE" w:rsidR="00CD5373" w:rsidRDefault="00000000" w:rsidP="00E53CFE">
      <w:pPr>
        <w:spacing w:before="6" w:line="223" w:lineRule="exact"/>
        <w:jc w:val="center"/>
        <w:textAlignment w:val="baseline"/>
        <w:rPr>
          <w:rFonts w:ascii="Tahoma" w:eastAsia="Tahoma" w:hAnsi="Tahoma"/>
          <w:b/>
          <w:color w:val="000000"/>
          <w:spacing w:val="2"/>
          <w:sz w:val="20"/>
          <w:szCs w:val="20"/>
        </w:rPr>
      </w:pPr>
      <w:r w:rsidRPr="0080245C">
        <w:rPr>
          <w:rFonts w:ascii="Tahoma" w:eastAsia="Tahoma" w:hAnsi="Tahoma"/>
          <w:b/>
          <w:color w:val="000000"/>
          <w:spacing w:val="2"/>
          <w:sz w:val="20"/>
          <w:szCs w:val="20"/>
        </w:rPr>
        <w:t>Submission Instructions</w:t>
      </w:r>
    </w:p>
    <w:p w14:paraId="42467E2D" w14:textId="77777777" w:rsidR="00685911" w:rsidRPr="00685911" w:rsidRDefault="00685911" w:rsidP="00E53CFE">
      <w:pPr>
        <w:spacing w:before="6" w:line="223" w:lineRule="exact"/>
        <w:jc w:val="center"/>
        <w:textAlignment w:val="baseline"/>
        <w:rPr>
          <w:rFonts w:ascii="Tahoma" w:eastAsia="Tahoma" w:hAnsi="Tahoma"/>
          <w:b/>
          <w:color w:val="000000"/>
          <w:spacing w:val="2"/>
          <w:sz w:val="8"/>
          <w:szCs w:val="8"/>
        </w:rPr>
      </w:pPr>
    </w:p>
    <w:p w14:paraId="5452B2D2" w14:textId="5C07D21D" w:rsidR="00180BA6" w:rsidRPr="001F3679" w:rsidRDefault="00000000" w:rsidP="00180BA6">
      <w:pPr>
        <w:spacing w:line="268" w:lineRule="exact"/>
        <w:textAlignment w:val="baseline"/>
        <w:rPr>
          <w:rFonts w:ascii="Tahoma" w:eastAsia="Tahoma" w:hAnsi="Tahoma"/>
          <w:color w:val="000000"/>
          <w:spacing w:val="8"/>
          <w:sz w:val="19"/>
          <w:szCs w:val="19"/>
          <w:lang w:val="en-GB"/>
        </w:rPr>
      </w:pPr>
      <w:r w:rsidRPr="001F3679">
        <w:rPr>
          <w:rFonts w:ascii="Tahoma" w:eastAsia="Tahoma" w:hAnsi="Tahoma"/>
          <w:color w:val="000000"/>
          <w:spacing w:val="8"/>
          <w:sz w:val="19"/>
          <w:szCs w:val="19"/>
        </w:rPr>
        <w:t>Authors should submit a manuscript via the</w:t>
      </w:r>
      <w:r w:rsidR="001E7F62" w:rsidRPr="001F3679">
        <w:rPr>
          <w:rFonts w:ascii="Tahoma" w:eastAsia="Tahoma" w:hAnsi="Tahoma"/>
          <w:color w:val="000000"/>
          <w:spacing w:val="8"/>
          <w:sz w:val="19"/>
          <w:szCs w:val="19"/>
        </w:rPr>
        <w:t xml:space="preserve"> </w:t>
      </w:r>
      <w:r w:rsidR="001E7F62" w:rsidRPr="001F3679">
        <w:rPr>
          <w:rFonts w:ascii="Tahoma" w:eastAsia="Tahoma" w:hAnsi="Tahoma"/>
          <w:color w:val="000000"/>
          <w:spacing w:val="8"/>
          <w:sz w:val="19"/>
          <w:szCs w:val="19"/>
          <w:lang/>
        </w:rPr>
        <w:t>Journal of Scheduling</w:t>
      </w:r>
      <w:r w:rsidRPr="001F3679">
        <w:rPr>
          <w:rFonts w:ascii="Tahoma" w:eastAsia="Tahoma" w:hAnsi="Tahoma"/>
          <w:color w:val="000000"/>
          <w:spacing w:val="8"/>
          <w:sz w:val="19"/>
          <w:szCs w:val="19"/>
        </w:rPr>
        <w:t xml:space="preserve"> </w:t>
      </w:r>
      <w:r w:rsidRPr="001F3679">
        <w:rPr>
          <w:rFonts w:ascii="Tahoma" w:eastAsia="Tahoma" w:hAnsi="Tahoma"/>
          <w:b/>
          <w:color w:val="000000"/>
          <w:spacing w:val="8"/>
          <w:sz w:val="19"/>
          <w:szCs w:val="19"/>
          <w:u w:val="single"/>
        </w:rPr>
        <w:t>Editorial Manager System</w:t>
      </w:r>
      <w:r w:rsidR="003B5C11" w:rsidRPr="001F3679">
        <w:rPr>
          <w:rFonts w:ascii="Tahoma" w:eastAsia="Tahoma" w:hAnsi="Tahoma"/>
          <w:color w:val="0000FF"/>
          <w:spacing w:val="8"/>
          <w:sz w:val="19"/>
          <w:szCs w:val="19"/>
          <w:u w:val="single"/>
        </w:rPr>
        <w:t xml:space="preserve"> (</w:t>
      </w:r>
      <w:hyperlink r:id="rId5" w:history="1">
        <w:r w:rsidR="001F3679" w:rsidRPr="006E10E6">
          <w:rPr>
            <w:rStyle w:val="Hyperlink"/>
            <w:rFonts w:ascii="Tahoma" w:eastAsia="Tahoma" w:hAnsi="Tahoma"/>
            <w:spacing w:val="8"/>
            <w:sz w:val="19"/>
            <w:szCs w:val="19"/>
          </w:rPr>
          <w:t>https://www.editorialmanager.com/josh/</w:t>
        </w:r>
      </w:hyperlink>
      <w:r w:rsidR="003B5C11" w:rsidRPr="001F3679">
        <w:rPr>
          <w:rFonts w:ascii="Tahoma" w:eastAsia="Tahoma" w:hAnsi="Tahoma"/>
          <w:color w:val="0000FF"/>
          <w:spacing w:val="8"/>
          <w:sz w:val="19"/>
          <w:szCs w:val="19"/>
          <w:u w:val="single"/>
        </w:rPr>
        <w:t>)</w:t>
      </w:r>
      <w:r w:rsidRPr="001F3679">
        <w:rPr>
          <w:rFonts w:ascii="Tahoma" w:eastAsia="Tahoma" w:hAnsi="Tahoma"/>
          <w:color w:val="000000"/>
          <w:spacing w:val="8"/>
          <w:sz w:val="19"/>
          <w:szCs w:val="19"/>
        </w:rPr>
        <w:t xml:space="preserve"> </w:t>
      </w:r>
      <w:r w:rsidR="009800BC" w:rsidRPr="001F3679">
        <w:rPr>
          <w:rFonts w:ascii="Tahoma" w:eastAsia="Tahoma" w:hAnsi="Tahoma"/>
          <w:color w:val="000000"/>
          <w:spacing w:val="8"/>
          <w:sz w:val="19"/>
          <w:szCs w:val="19"/>
          <w:lang/>
        </w:rPr>
        <w:t>before the submission deadline following the instructions below:</w:t>
      </w:r>
    </w:p>
    <w:p w14:paraId="06F7CD1D" w14:textId="77777777" w:rsidR="00180BA6" w:rsidRPr="001F3679" w:rsidRDefault="009800BC" w:rsidP="00180BA6">
      <w:pPr>
        <w:pStyle w:val="ListParagraph"/>
        <w:numPr>
          <w:ilvl w:val="0"/>
          <w:numId w:val="3"/>
        </w:numPr>
        <w:spacing w:line="268" w:lineRule="exact"/>
        <w:textAlignment w:val="baseline"/>
        <w:rPr>
          <w:rFonts w:ascii="Tahoma" w:eastAsia="Tahoma" w:hAnsi="Tahoma"/>
          <w:color w:val="000000"/>
          <w:spacing w:val="8"/>
          <w:sz w:val="19"/>
          <w:szCs w:val="19"/>
          <w:lang/>
        </w:rPr>
      </w:pPr>
      <w:r w:rsidRPr="001F3679">
        <w:rPr>
          <w:rFonts w:ascii="Tahoma" w:eastAsia="Tahoma" w:hAnsi="Tahoma"/>
          <w:color w:val="000000"/>
          <w:spacing w:val="8"/>
          <w:sz w:val="19"/>
          <w:szCs w:val="19"/>
          <w:lang/>
        </w:rPr>
        <w:t>Select Article Type: Paper and continue with the paper submission process (requesting "Edmund Burke" as editor under the 'Review Preferences') as usual.</w:t>
      </w:r>
    </w:p>
    <w:p w14:paraId="5E1B00DD" w14:textId="77777777" w:rsidR="00180BA6" w:rsidRPr="001F3679" w:rsidRDefault="009800BC" w:rsidP="00180BA6">
      <w:pPr>
        <w:pStyle w:val="ListParagraph"/>
        <w:numPr>
          <w:ilvl w:val="0"/>
          <w:numId w:val="3"/>
        </w:numPr>
        <w:spacing w:before="282" w:line="268" w:lineRule="exact"/>
        <w:textAlignment w:val="baseline"/>
        <w:rPr>
          <w:rFonts w:ascii="Tahoma" w:eastAsia="Tahoma" w:hAnsi="Tahoma"/>
          <w:color w:val="000000"/>
          <w:spacing w:val="8"/>
          <w:sz w:val="19"/>
          <w:szCs w:val="19"/>
          <w:lang/>
        </w:rPr>
      </w:pPr>
      <w:r w:rsidRPr="001F3679">
        <w:rPr>
          <w:rFonts w:ascii="Tahoma" w:eastAsia="Tahoma" w:hAnsi="Tahoma"/>
          <w:color w:val="000000"/>
          <w:spacing w:val="8"/>
          <w:sz w:val="19"/>
          <w:szCs w:val="19"/>
          <w:lang/>
        </w:rPr>
        <w:t>In the "Additional Information" tab:</w:t>
      </w:r>
    </w:p>
    <w:p w14:paraId="45166C4A" w14:textId="77777777" w:rsidR="00180BA6" w:rsidRPr="001F3679" w:rsidRDefault="009800BC" w:rsidP="00180BA6">
      <w:pPr>
        <w:pStyle w:val="ListParagraph"/>
        <w:numPr>
          <w:ilvl w:val="1"/>
          <w:numId w:val="3"/>
        </w:numPr>
        <w:spacing w:before="282" w:line="268" w:lineRule="exact"/>
        <w:textAlignment w:val="baseline"/>
        <w:rPr>
          <w:rFonts w:ascii="Tahoma" w:eastAsia="Tahoma" w:hAnsi="Tahoma"/>
          <w:color w:val="000000"/>
          <w:spacing w:val="8"/>
          <w:sz w:val="19"/>
          <w:szCs w:val="19"/>
          <w:lang/>
        </w:rPr>
      </w:pPr>
      <w:r w:rsidRPr="001F3679">
        <w:rPr>
          <w:rFonts w:ascii="Tahoma" w:eastAsia="Tahoma" w:hAnsi="Tahoma"/>
          <w:color w:val="000000"/>
          <w:spacing w:val="8"/>
          <w:sz w:val="19"/>
          <w:szCs w:val="19"/>
          <w:lang/>
        </w:rPr>
        <w:t>Select the Submission Question as 'Does the manuscript belongs to Special issue'</w:t>
      </w:r>
      <w:r w:rsidR="00180BA6" w:rsidRPr="001F3679">
        <w:rPr>
          <w:rFonts w:ascii="Tahoma" w:eastAsia="Tahoma" w:hAnsi="Tahoma"/>
          <w:color w:val="000000"/>
          <w:spacing w:val="8"/>
          <w:sz w:val="19"/>
          <w:szCs w:val="19"/>
          <w:lang w:val="en-GB"/>
        </w:rPr>
        <w:t>.</w:t>
      </w:r>
    </w:p>
    <w:p w14:paraId="38C4BAA6" w14:textId="77777777" w:rsidR="00180BA6" w:rsidRPr="001F3679" w:rsidRDefault="009800BC" w:rsidP="00180BA6">
      <w:pPr>
        <w:pStyle w:val="ListParagraph"/>
        <w:numPr>
          <w:ilvl w:val="1"/>
          <w:numId w:val="3"/>
        </w:numPr>
        <w:spacing w:before="282" w:line="268" w:lineRule="exact"/>
        <w:textAlignment w:val="baseline"/>
        <w:rPr>
          <w:rFonts w:ascii="Tahoma" w:eastAsia="Tahoma" w:hAnsi="Tahoma"/>
          <w:color w:val="000000"/>
          <w:spacing w:val="8"/>
          <w:sz w:val="19"/>
          <w:szCs w:val="19"/>
          <w:lang/>
        </w:rPr>
      </w:pPr>
      <w:r w:rsidRPr="001F3679">
        <w:rPr>
          <w:rFonts w:ascii="Tahoma" w:eastAsia="Tahoma" w:hAnsi="Tahoma"/>
          <w:color w:val="000000"/>
          <w:spacing w:val="8"/>
          <w:sz w:val="19"/>
          <w:szCs w:val="19"/>
          <w:lang/>
        </w:rPr>
        <w:t>Then select "Yes", which will bring the titles of special issues for Journal of Scheduling as a menu</w:t>
      </w:r>
    </w:p>
    <w:p w14:paraId="06971428" w14:textId="59958F34" w:rsidR="001F3679" w:rsidRPr="00AE3AEE" w:rsidRDefault="009800BC" w:rsidP="00E53CFE">
      <w:pPr>
        <w:pStyle w:val="ListParagraph"/>
        <w:numPr>
          <w:ilvl w:val="1"/>
          <w:numId w:val="3"/>
        </w:numPr>
        <w:spacing w:before="282" w:line="268" w:lineRule="exact"/>
        <w:textAlignment w:val="baseline"/>
        <w:rPr>
          <w:rFonts w:ascii="Tahoma" w:eastAsia="Tahoma" w:hAnsi="Tahoma"/>
          <w:color w:val="000000"/>
          <w:spacing w:val="8"/>
          <w:sz w:val="19"/>
          <w:szCs w:val="19"/>
          <w:lang/>
        </w:rPr>
      </w:pPr>
      <w:r w:rsidRPr="001F3679">
        <w:rPr>
          <w:rFonts w:ascii="Tahoma" w:eastAsia="Tahoma" w:hAnsi="Tahoma"/>
          <w:color w:val="000000"/>
          <w:spacing w:val="8"/>
          <w:sz w:val="19"/>
          <w:szCs w:val="19"/>
          <w:lang/>
        </w:rPr>
        <w:t>Now, select "S.I.: The Practice and Theory of Timetabling" and continue with the submission process.</w:t>
      </w:r>
    </w:p>
    <w:p w14:paraId="18BD5F39" w14:textId="0D42DCCA" w:rsidR="00862943" w:rsidRDefault="00000000" w:rsidP="00862943">
      <w:pPr>
        <w:spacing w:line="268" w:lineRule="exact"/>
        <w:textAlignment w:val="baseline"/>
        <w:rPr>
          <w:rFonts w:ascii="Tahoma" w:eastAsia="Tahoma" w:hAnsi="Tahoma"/>
          <w:color w:val="000000"/>
          <w:sz w:val="19"/>
          <w:szCs w:val="19"/>
        </w:rPr>
      </w:pPr>
      <w:r w:rsidRPr="001F3679">
        <w:rPr>
          <w:rFonts w:ascii="Tahoma" w:eastAsia="Tahoma" w:hAnsi="Tahoma"/>
          <w:color w:val="000000"/>
          <w:sz w:val="19"/>
          <w:szCs w:val="19"/>
        </w:rPr>
        <w:t>Papers will be subject to a strict review process managed by the Guest Editors and accepted papers will be published online individually, before print publication.</w:t>
      </w:r>
      <w:r w:rsidR="001F3679" w:rsidRPr="001F3679">
        <w:rPr>
          <w:rFonts w:ascii="Tahoma" w:eastAsia="Tahoma" w:hAnsi="Tahoma"/>
          <w:color w:val="000000"/>
          <w:sz w:val="19"/>
          <w:szCs w:val="19"/>
        </w:rPr>
        <w:t xml:space="preserve"> </w:t>
      </w:r>
      <w:r w:rsidR="001F3679" w:rsidRPr="001F3679">
        <w:rPr>
          <w:rFonts w:ascii="Tahoma" w:eastAsia="Tahoma" w:hAnsi="Tahoma"/>
          <w:color w:val="000000"/>
          <w:sz w:val="19"/>
          <w:szCs w:val="19"/>
        </w:rPr>
        <w:t>The formatting instructions (including the LaTeX macro package - this is the suggested default submission format) can be found in the Journal of Scheduling website under the "Instructions for Authors" menu</w:t>
      </w:r>
      <w:r w:rsidR="00AE3AEE">
        <w:rPr>
          <w:rFonts w:ascii="Tahoma" w:eastAsia="Tahoma" w:hAnsi="Tahoma"/>
          <w:color w:val="000000"/>
          <w:sz w:val="19"/>
          <w:szCs w:val="19"/>
        </w:rPr>
        <w:t xml:space="preserve">: </w:t>
      </w:r>
      <w:hyperlink r:id="rId6" w:history="1">
        <w:r w:rsidR="00862943" w:rsidRPr="006E10E6">
          <w:rPr>
            <w:rStyle w:val="Hyperlink"/>
            <w:rFonts w:ascii="Tahoma" w:eastAsia="Tahoma" w:hAnsi="Tahoma"/>
            <w:sz w:val="19"/>
            <w:szCs w:val="19"/>
          </w:rPr>
          <w:t>https://link.springer.com/journal/10951/submission-guidelines?IFA</w:t>
        </w:r>
      </w:hyperlink>
      <w:r w:rsidR="00862943">
        <w:rPr>
          <w:rFonts w:ascii="Tahoma" w:eastAsia="Tahoma" w:hAnsi="Tahoma"/>
          <w:color w:val="000000"/>
          <w:sz w:val="19"/>
          <w:szCs w:val="19"/>
        </w:rPr>
        <w:t xml:space="preserve"> </w:t>
      </w:r>
    </w:p>
    <w:p w14:paraId="11E12763" w14:textId="591CDD24" w:rsidR="00CD5373" w:rsidRPr="00A23420" w:rsidRDefault="001E6568" w:rsidP="00862943">
      <w:pPr>
        <w:spacing w:line="268" w:lineRule="exact"/>
        <w:jc w:val="center"/>
        <w:textAlignment w:val="baseline"/>
        <w:rPr>
          <w:rFonts w:ascii="Tahoma" w:eastAsia="Tahoma" w:hAnsi="Tahoma"/>
          <w:b/>
          <w:color w:val="000000"/>
          <w:spacing w:val="3"/>
          <w:sz w:val="20"/>
          <w:szCs w:val="20"/>
        </w:rPr>
      </w:pPr>
      <w:r>
        <w:pict w14:anchorId="11E12765">
          <v:shape id="_x0000_s0" o:spid="_x0000_s1031" type="#_x0000_t202" style="position:absolute;left:0;text-align:left;margin-left:69.35pt;margin-top:742pt;width:455.05pt;height:37.5pt;z-index:-251661312;mso-wrap-distance-left:0;mso-wrap-distance-right:0;mso-position-horizontal-relative:page;mso-position-vertical-relative:page" fillcolor="#66fcc1" stroked="f">
            <v:textbox inset="0,0,0,0">
              <w:txbxContent>
                <w:p w14:paraId="11E1276B" w14:textId="52E69C0A" w:rsidR="00CD5373" w:rsidRPr="00A23420" w:rsidRDefault="00B97F1A" w:rsidP="00B97F1A">
                  <w:pPr>
                    <w:tabs>
                      <w:tab w:val="left" w:pos="2835"/>
                      <w:tab w:val="left" w:pos="6096"/>
                    </w:tabs>
                    <w:spacing w:before="52" w:line="23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 w:rsidR="004667B2" w:rsidRPr="00A23420">
                    <w:rPr>
                      <w:rFonts w:ascii="Tahoma" w:eastAsia="Tahoma" w:hAnsi="Tahoma"/>
                      <w:color w:val="000000"/>
                      <w:spacing w:val="1"/>
                      <w:sz w:val="20"/>
                      <w:szCs w:val="20"/>
                    </w:rPr>
                    <w:t>Ender Özcan</w:t>
                  </w:r>
                  <w:r w:rsidR="00000000" w:rsidRPr="00A23420">
                    <w:rPr>
                      <w:rFonts w:ascii="Tahoma" w:eastAsia="Tahoma" w:hAnsi="Tahoma"/>
                      <w:color w:val="000000"/>
                      <w:spacing w:val="1"/>
                      <w:sz w:val="20"/>
                      <w:szCs w:val="20"/>
                    </w:rPr>
                    <w:tab/>
                  </w:r>
                  <w:r w:rsidR="00DF7713" w:rsidRPr="00A23420">
                    <w:rPr>
                      <w:rFonts w:ascii="Tahoma" w:eastAsia="Tahoma" w:hAnsi="Tahoma"/>
                      <w:color w:val="000000"/>
                      <w:spacing w:val="1"/>
                      <w:sz w:val="20"/>
                      <w:szCs w:val="20"/>
                      <w:lang/>
                    </w:rPr>
                    <w:t>Thomas Stidsen</w:t>
                  </w:r>
                  <w:r w:rsidR="00000000" w:rsidRPr="00A23420">
                    <w:rPr>
                      <w:rFonts w:ascii="Tahoma" w:eastAsia="Tahoma" w:hAnsi="Tahoma"/>
                      <w:color w:val="000000"/>
                      <w:spacing w:val="1"/>
                      <w:sz w:val="20"/>
                      <w:szCs w:val="20"/>
                    </w:rPr>
                    <w:tab/>
                  </w:r>
                  <w:r w:rsidR="00DF7713" w:rsidRPr="00A23420">
                    <w:rPr>
                      <w:rFonts w:ascii="Tahoma" w:eastAsia="Tahoma" w:hAnsi="Tahoma"/>
                      <w:color w:val="000000"/>
                      <w:spacing w:val="1"/>
                      <w:sz w:val="20"/>
                      <w:szCs w:val="20"/>
                      <w:lang/>
                    </w:rPr>
                    <w:t>Marco Chiarandini</w:t>
                  </w:r>
                </w:p>
                <w:p w14:paraId="11E1276C" w14:textId="73FCFB94" w:rsidR="00CD5373" w:rsidRPr="00A23420" w:rsidRDefault="00B97F1A" w:rsidP="00B97F1A">
                  <w:pPr>
                    <w:tabs>
                      <w:tab w:val="left" w:pos="2835"/>
                      <w:tab w:val="left" w:pos="6096"/>
                    </w:tabs>
                    <w:spacing w:before="99" w:after="316" w:line="23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</w:rPr>
                    <w:t xml:space="preserve"> </w:t>
                  </w:r>
                  <w:r w:rsidR="004667B2" w:rsidRPr="00A23420"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</w:rPr>
                    <w:t>University of Nottingham</w:t>
                  </w:r>
                  <w:r w:rsidR="00AE3AEE"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</w:rPr>
                    <w:t xml:space="preserve"> </w:t>
                  </w:r>
                  <w:r w:rsidR="00DF7713" w:rsidRPr="00A23420"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</w:rPr>
                    <w:t>(UK)</w:t>
                  </w:r>
                  <w:r w:rsidR="004667B2" w:rsidRPr="00A23420"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</w:rPr>
                    <w:t xml:space="preserve"> </w:t>
                  </w:r>
                  <w:r w:rsidR="00DF7713" w:rsidRPr="00A23420"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</w:rPr>
                    <w:tab/>
                  </w:r>
                  <w:r w:rsidR="00DF7713" w:rsidRPr="00A23420"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  <w:lang/>
                    </w:rPr>
                    <w:t>Technical University of Denmark (DK)</w:t>
                  </w:r>
                  <w:r w:rsidR="008D5154" w:rsidRPr="00A23420">
                    <w:rPr>
                      <w:sz w:val="18"/>
                      <w:szCs w:val="18"/>
                      <w:lang/>
                    </w:rPr>
                    <w:t xml:space="preserve"> </w:t>
                  </w:r>
                  <w:r w:rsidR="008D5154" w:rsidRPr="00A23420">
                    <w:rPr>
                      <w:sz w:val="18"/>
                      <w:szCs w:val="18"/>
                      <w:lang w:val="en-GB"/>
                    </w:rPr>
                    <w:tab/>
                  </w:r>
                  <w:r w:rsidR="008D5154" w:rsidRPr="00A23420">
                    <w:rPr>
                      <w:rFonts w:ascii="Tahoma" w:eastAsia="Tahoma" w:hAnsi="Tahoma"/>
                      <w:b/>
                      <w:color w:val="000000"/>
                      <w:spacing w:val="-2"/>
                      <w:sz w:val="16"/>
                      <w:szCs w:val="18"/>
                      <w:lang/>
                    </w:rPr>
                    <w:t>University of Southern Denmark (DK)</w:t>
                  </w:r>
                </w:p>
              </w:txbxContent>
            </v:textbox>
            <w10:wrap type="square" anchorx="page" anchory="page"/>
          </v:shape>
        </w:pict>
      </w:r>
      <w:r w:rsidR="00000000" w:rsidRPr="00A23420">
        <w:rPr>
          <w:rFonts w:ascii="Tahoma" w:eastAsia="Tahoma" w:hAnsi="Tahoma"/>
          <w:b/>
          <w:color w:val="000000"/>
          <w:spacing w:val="3"/>
          <w:sz w:val="20"/>
          <w:szCs w:val="20"/>
        </w:rPr>
        <w:t>Guest Editors</w:t>
      </w:r>
    </w:p>
    <w:sectPr w:rsidR="00CD5373" w:rsidRPr="00A23420" w:rsidSect="00E53CFE">
      <w:pgSz w:w="11904" w:h="16843"/>
      <w:pgMar w:top="1134" w:right="1417" w:bottom="1135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A22"/>
    <w:multiLevelType w:val="hybridMultilevel"/>
    <w:tmpl w:val="845E8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F324C"/>
    <w:multiLevelType w:val="multilevel"/>
    <w:tmpl w:val="78E209B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EC2FA4"/>
    <w:multiLevelType w:val="hybridMultilevel"/>
    <w:tmpl w:val="B3045622"/>
    <w:lvl w:ilvl="0" w:tplc="391427D6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96426"/>
    <w:multiLevelType w:val="hybridMultilevel"/>
    <w:tmpl w:val="C3263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6257">
    <w:abstractNumId w:val="1"/>
  </w:num>
  <w:num w:numId="2" w16cid:durableId="2063212485">
    <w:abstractNumId w:val="3"/>
  </w:num>
  <w:num w:numId="3" w16cid:durableId="263221982">
    <w:abstractNumId w:val="0"/>
  </w:num>
  <w:num w:numId="4" w16cid:durableId="11150976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373"/>
    <w:rsid w:val="00180BA6"/>
    <w:rsid w:val="001C3308"/>
    <w:rsid w:val="001E6568"/>
    <w:rsid w:val="001E7F62"/>
    <w:rsid w:val="001F3679"/>
    <w:rsid w:val="002775E3"/>
    <w:rsid w:val="00282FCA"/>
    <w:rsid w:val="002D3AEE"/>
    <w:rsid w:val="00370CF7"/>
    <w:rsid w:val="003A2620"/>
    <w:rsid w:val="003B5C11"/>
    <w:rsid w:val="003D0FE6"/>
    <w:rsid w:val="0041761E"/>
    <w:rsid w:val="004667B2"/>
    <w:rsid w:val="00561CA3"/>
    <w:rsid w:val="00685911"/>
    <w:rsid w:val="0075302D"/>
    <w:rsid w:val="0080245C"/>
    <w:rsid w:val="00862943"/>
    <w:rsid w:val="008D5154"/>
    <w:rsid w:val="009800BC"/>
    <w:rsid w:val="0099301D"/>
    <w:rsid w:val="00A23420"/>
    <w:rsid w:val="00AE3AEE"/>
    <w:rsid w:val="00B7021D"/>
    <w:rsid w:val="00B97F1A"/>
    <w:rsid w:val="00C85BE9"/>
    <w:rsid w:val="00CC4B83"/>
    <w:rsid w:val="00CD5373"/>
    <w:rsid w:val="00DA6C09"/>
    <w:rsid w:val="00DF7713"/>
    <w:rsid w:val="00E53CFE"/>
    <w:rsid w:val="00E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1E1275A"/>
  <w15:docId w15:val="{86C87EFE-FCB5-405D-ADF0-5ADCDB4F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C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C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journal/10951/submission-guidelines?IFA" TargetMode="External"/><Relationship Id="rId5" Type="http://schemas.openxmlformats.org/officeDocument/2006/relationships/hyperlink" Target="https://www.editorialmanager.com/jo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Ender Ozcan (staff)</cp:lastModifiedBy>
  <cp:revision>32</cp:revision>
  <dcterms:created xsi:type="dcterms:W3CDTF">2024-11-28T12:29:00Z</dcterms:created>
  <dcterms:modified xsi:type="dcterms:W3CDTF">2024-11-28T12:56:00Z</dcterms:modified>
</cp:coreProperties>
</file>